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B314" w14:textId="0910FDEE" w:rsidR="00E11E26" w:rsidRPr="00E11E26" w:rsidRDefault="003C7C88">
      <w:pPr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>Warszawa, 15 grudnia 2017 r.</w:t>
      </w:r>
      <w:r w:rsidR="00E11E26">
        <w:rPr>
          <w:rFonts w:ascii="Times New Roman" w:hAnsi="Times New Roman" w:cs="Times New Roman"/>
          <w:sz w:val="22"/>
          <w:szCs w:val="22"/>
        </w:rPr>
        <w:tab/>
      </w:r>
      <w:r w:rsidR="00E11E26">
        <w:rPr>
          <w:rFonts w:ascii="Times New Roman" w:hAnsi="Times New Roman" w:cs="Times New Roman"/>
          <w:sz w:val="22"/>
          <w:szCs w:val="22"/>
        </w:rPr>
        <w:tab/>
      </w:r>
    </w:p>
    <w:p w14:paraId="01937F82" w14:textId="77777777" w:rsidR="003C7C88" w:rsidRPr="00E11E26" w:rsidRDefault="003C7C88">
      <w:pPr>
        <w:rPr>
          <w:rFonts w:ascii="Times New Roman" w:hAnsi="Times New Roman" w:cs="Times New Roman"/>
          <w:sz w:val="22"/>
          <w:szCs w:val="22"/>
        </w:rPr>
      </w:pPr>
    </w:p>
    <w:p w14:paraId="74D6A885" w14:textId="77777777" w:rsidR="003205E9" w:rsidRDefault="003205E9">
      <w:pPr>
        <w:rPr>
          <w:rFonts w:ascii="Times New Roman" w:hAnsi="Times New Roman" w:cs="Times New Roman"/>
          <w:b/>
          <w:sz w:val="22"/>
          <w:szCs w:val="22"/>
        </w:rPr>
      </w:pPr>
    </w:p>
    <w:p w14:paraId="128F4FFB" w14:textId="77777777" w:rsidR="003C7C88" w:rsidRPr="00CA623E" w:rsidRDefault="003C7C88">
      <w:pPr>
        <w:rPr>
          <w:rFonts w:ascii="Times New Roman" w:hAnsi="Times New Roman" w:cs="Times New Roman"/>
          <w:b/>
          <w:sz w:val="22"/>
          <w:szCs w:val="22"/>
        </w:rPr>
      </w:pPr>
      <w:r w:rsidRPr="00CA623E">
        <w:rPr>
          <w:rFonts w:ascii="Times New Roman" w:hAnsi="Times New Roman" w:cs="Times New Roman"/>
          <w:b/>
          <w:sz w:val="22"/>
          <w:szCs w:val="22"/>
        </w:rPr>
        <w:t xml:space="preserve">Szanowny Pan </w:t>
      </w:r>
    </w:p>
    <w:p w14:paraId="1EFC1B0A" w14:textId="77777777" w:rsidR="003C7C88" w:rsidRPr="00CA623E" w:rsidRDefault="003C7C88">
      <w:pPr>
        <w:rPr>
          <w:rFonts w:ascii="Times New Roman" w:hAnsi="Times New Roman" w:cs="Times New Roman"/>
          <w:b/>
          <w:sz w:val="22"/>
          <w:szCs w:val="22"/>
        </w:rPr>
      </w:pPr>
      <w:r w:rsidRPr="00CA623E">
        <w:rPr>
          <w:rFonts w:ascii="Times New Roman" w:hAnsi="Times New Roman" w:cs="Times New Roman"/>
          <w:b/>
          <w:sz w:val="22"/>
          <w:szCs w:val="22"/>
        </w:rPr>
        <w:t>Andrzej Duda</w:t>
      </w:r>
    </w:p>
    <w:p w14:paraId="48A61F38" w14:textId="77777777" w:rsidR="003C7C88" w:rsidRPr="00CA623E" w:rsidRDefault="003C7C88">
      <w:pPr>
        <w:rPr>
          <w:rFonts w:ascii="Times New Roman" w:hAnsi="Times New Roman" w:cs="Times New Roman"/>
          <w:b/>
          <w:sz w:val="22"/>
          <w:szCs w:val="22"/>
        </w:rPr>
      </w:pPr>
      <w:r w:rsidRPr="00CA623E">
        <w:rPr>
          <w:rFonts w:ascii="Times New Roman" w:hAnsi="Times New Roman" w:cs="Times New Roman"/>
          <w:b/>
          <w:sz w:val="22"/>
          <w:szCs w:val="22"/>
        </w:rPr>
        <w:t>Prezydent Rzeczypospolitej Polskiej</w:t>
      </w:r>
    </w:p>
    <w:p w14:paraId="6FB43D61" w14:textId="77777777" w:rsidR="001A15AB" w:rsidRPr="00E11E26" w:rsidRDefault="001A15AB">
      <w:pPr>
        <w:rPr>
          <w:rFonts w:ascii="Times New Roman" w:hAnsi="Times New Roman" w:cs="Times New Roman"/>
          <w:sz w:val="22"/>
          <w:szCs w:val="22"/>
        </w:rPr>
      </w:pPr>
    </w:p>
    <w:p w14:paraId="50554994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>Szanowny Panie Prezydencie,</w:t>
      </w:r>
    </w:p>
    <w:p w14:paraId="72F48290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41B950" w14:textId="32BDA4A2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 xml:space="preserve">Po raz kolejny, w imieniu </w:t>
      </w:r>
      <w:r w:rsidR="00530B4C">
        <w:rPr>
          <w:rFonts w:ascii="Times New Roman" w:hAnsi="Times New Roman" w:cs="Times New Roman"/>
          <w:sz w:val="22"/>
          <w:szCs w:val="22"/>
        </w:rPr>
        <w:t xml:space="preserve">podpisanych </w:t>
      </w:r>
      <w:r w:rsidRPr="00E11E26">
        <w:rPr>
          <w:rFonts w:ascii="Times New Roman" w:hAnsi="Times New Roman" w:cs="Times New Roman"/>
          <w:sz w:val="22"/>
          <w:szCs w:val="22"/>
        </w:rPr>
        <w:t>organizacji pozarządowych, zwracamy się do Pana z apelem o ochronę polskiej Konstytucji i gwarantowanej w niej zasady praworządności.</w:t>
      </w:r>
    </w:p>
    <w:p w14:paraId="596EF439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9C1776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>Wzywamy Pana, Panie Prezydencie, do zawetowania ustaw zmieniających zasady funkcjonowania Krajowej Rady Sądownictwa oraz Sądu Najwyższego.</w:t>
      </w:r>
    </w:p>
    <w:p w14:paraId="4F3CBACB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D6EF09" w14:textId="7438059C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 xml:space="preserve">Z przykrością zauważamy, że ustawy wniesione przez Pana do Sejmu - jako konsekwencja historycznej decyzji z lipca 2017 r. - </w:t>
      </w:r>
      <w:r w:rsidR="00530B4C">
        <w:rPr>
          <w:rFonts w:ascii="Times New Roman" w:hAnsi="Times New Roman" w:cs="Times New Roman"/>
          <w:sz w:val="22"/>
          <w:szCs w:val="22"/>
        </w:rPr>
        <w:t>są</w:t>
      </w:r>
      <w:r w:rsidRPr="00E11E26">
        <w:rPr>
          <w:rFonts w:ascii="Times New Roman" w:hAnsi="Times New Roman" w:cs="Times New Roman"/>
          <w:sz w:val="22"/>
          <w:szCs w:val="22"/>
        </w:rPr>
        <w:t xml:space="preserve"> zagrożenie</w:t>
      </w:r>
      <w:r w:rsidR="00530B4C">
        <w:rPr>
          <w:rFonts w:ascii="Times New Roman" w:hAnsi="Times New Roman" w:cs="Times New Roman"/>
          <w:sz w:val="22"/>
          <w:szCs w:val="22"/>
        </w:rPr>
        <w:t>m</w:t>
      </w:r>
      <w:r w:rsidRPr="00E11E26">
        <w:rPr>
          <w:rFonts w:ascii="Times New Roman" w:hAnsi="Times New Roman" w:cs="Times New Roman"/>
          <w:sz w:val="22"/>
          <w:szCs w:val="22"/>
        </w:rPr>
        <w:t xml:space="preserve"> dla odrębności i niezależności władzy sądowniczej, a tym samym dla prawa polskich obywateli i obywatelek do </w:t>
      </w:r>
      <w:r w:rsidR="00530B4C">
        <w:rPr>
          <w:rFonts w:ascii="Times New Roman" w:hAnsi="Times New Roman" w:cs="Times New Roman"/>
          <w:sz w:val="22"/>
          <w:szCs w:val="22"/>
        </w:rPr>
        <w:t xml:space="preserve">niezawisłego </w:t>
      </w:r>
      <w:r w:rsidRPr="00E11E26">
        <w:rPr>
          <w:rFonts w:ascii="Times New Roman" w:hAnsi="Times New Roman" w:cs="Times New Roman"/>
          <w:sz w:val="22"/>
          <w:szCs w:val="22"/>
        </w:rPr>
        <w:t>sądu.</w:t>
      </w:r>
    </w:p>
    <w:p w14:paraId="3B9D1EB0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AF076E" w14:textId="000C8194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>Ustawa o Krajowej Radzie Sądownictwa umożliwia Sejmowi kontrolę nad składem instytucji mającej chronić sądy i sędziów przed politykami. Z kolei nowa ustawa o Sądzie Najwyższym pozwala na arbitralne usunięcie niektórych sędziów</w:t>
      </w:r>
      <w:r w:rsidR="00E05D53">
        <w:rPr>
          <w:rFonts w:ascii="Times New Roman" w:hAnsi="Times New Roman" w:cs="Times New Roman"/>
          <w:sz w:val="22"/>
          <w:szCs w:val="22"/>
        </w:rPr>
        <w:t xml:space="preserve"> Sądu Najwyższego</w:t>
      </w:r>
      <w:r w:rsidRPr="00E11E26">
        <w:rPr>
          <w:rFonts w:ascii="Times New Roman" w:hAnsi="Times New Roman" w:cs="Times New Roman"/>
          <w:sz w:val="22"/>
          <w:szCs w:val="22"/>
        </w:rPr>
        <w:t xml:space="preserve"> z zajmowanych stanowisk i tworzy iluzję sprawiedliwości poprzez wprowadzenie instytucji skargi nadzwyczajnej.</w:t>
      </w:r>
    </w:p>
    <w:p w14:paraId="76BCB0FE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DEFCA8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 xml:space="preserve">Wbrew Pańskim zapowiedziom, projekty nie zostały poddane szerokim konsultacjom społecznym. Tym samym prawo do niezależnego sądu stało się przedmiotem umowy politycznej, na której kształt polscy obywatele i obywatelki nie mieli żadnego wpływu. </w:t>
      </w:r>
    </w:p>
    <w:p w14:paraId="688F8096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44E63D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 w:rsidRPr="00E11E26">
        <w:rPr>
          <w:rFonts w:ascii="Times New Roman" w:hAnsi="Times New Roman" w:cs="Times New Roman"/>
          <w:sz w:val="22"/>
          <w:szCs w:val="22"/>
        </w:rPr>
        <w:t>Proponowane zmiany nie odpowiadają na najpoważniejsze problemy wymiaru sprawiedliwości w Polsce. Wręcz przeciwnie, stwarzają nowe zagrożenia: podważają pewność prawa i orzeczeń z ostatnich 20 lat, niszczą gwarancje niezawisłości sędziowskiej i oddają wymiar sprawiedliwości w ręce polityków.</w:t>
      </w:r>
    </w:p>
    <w:p w14:paraId="424193A4" w14:textId="77777777" w:rsidR="001A15AB" w:rsidRPr="00E11E26" w:rsidRDefault="001A15AB" w:rsidP="001A15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78197" w14:textId="77777777" w:rsidR="00E05D53" w:rsidRDefault="00E05D53" w:rsidP="001A15A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C4F084" w14:textId="56337A89" w:rsidR="00E11E26" w:rsidRPr="00530B4C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E05D53">
        <w:rPr>
          <w:rFonts w:ascii="Times New Roman" w:hAnsi="Times New Roman" w:cs="Times New Roman"/>
          <w:sz w:val="22"/>
          <w:szCs w:val="22"/>
          <w:lang w:val="en-US"/>
        </w:rPr>
        <w:lastRenderedPageBreak/>
        <w:t>December,</w:t>
      </w:r>
      <w:proofErr w:type="gramEnd"/>
      <w:r w:rsidRPr="00E05D53">
        <w:rPr>
          <w:rFonts w:ascii="Times New Roman" w:hAnsi="Times New Roman" w:cs="Times New Roman"/>
          <w:sz w:val="22"/>
          <w:szCs w:val="22"/>
          <w:lang w:val="en-US"/>
        </w:rPr>
        <w:t xml:space="preserve"> 15th, 2017</w:t>
      </w:r>
    </w:p>
    <w:p w14:paraId="54192B57" w14:textId="77777777" w:rsidR="00E11E26" w:rsidRPr="00E05D53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A0BF997" w14:textId="77777777" w:rsidR="003205E9" w:rsidRDefault="003205E9" w:rsidP="00E05D53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23F25F3" w14:textId="77777777" w:rsidR="00E05D53" w:rsidRPr="00CA623E" w:rsidRDefault="00E05D53" w:rsidP="00E05D53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A623E">
        <w:rPr>
          <w:rFonts w:ascii="Times New Roman" w:hAnsi="Times New Roman" w:cs="Times New Roman"/>
          <w:b/>
          <w:sz w:val="22"/>
          <w:szCs w:val="22"/>
          <w:lang w:val="en-US"/>
        </w:rPr>
        <w:t xml:space="preserve">Hon. Andrzej </w:t>
      </w:r>
      <w:proofErr w:type="spellStart"/>
      <w:r w:rsidRPr="00CA623E">
        <w:rPr>
          <w:rFonts w:ascii="Times New Roman" w:hAnsi="Times New Roman" w:cs="Times New Roman"/>
          <w:b/>
          <w:sz w:val="22"/>
          <w:szCs w:val="22"/>
          <w:lang w:val="en-US"/>
        </w:rPr>
        <w:t>Duda</w:t>
      </w:r>
      <w:proofErr w:type="spellEnd"/>
    </w:p>
    <w:p w14:paraId="4B9F8CE1" w14:textId="77777777" w:rsidR="00E05D53" w:rsidRPr="00CA623E" w:rsidRDefault="00E05D53" w:rsidP="00E05D53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A623E">
        <w:rPr>
          <w:rFonts w:ascii="Times New Roman" w:hAnsi="Times New Roman" w:cs="Times New Roman"/>
          <w:b/>
          <w:sz w:val="22"/>
          <w:szCs w:val="22"/>
          <w:lang w:val="en-US"/>
        </w:rPr>
        <w:t>President of the Republic of Poland</w:t>
      </w:r>
    </w:p>
    <w:p w14:paraId="42EC7705" w14:textId="77777777" w:rsidR="00E05D53" w:rsidRP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DE37099" w14:textId="77777777" w:rsidR="00E05D53" w:rsidRPr="00530B4C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6854B84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05D53">
        <w:rPr>
          <w:rFonts w:ascii="Times New Roman" w:hAnsi="Times New Roman" w:cs="Times New Roman"/>
          <w:sz w:val="22"/>
          <w:szCs w:val="22"/>
          <w:lang w:val="en-US"/>
        </w:rPr>
        <w:t>Dear Mr. President,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306197B2" w14:textId="77777777" w:rsidR="00530B4C" w:rsidRDefault="00530B4C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D29CD26" w14:textId="5AC5CC96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05D53">
        <w:rPr>
          <w:rFonts w:ascii="Times New Roman" w:hAnsi="Times New Roman" w:cs="Times New Roman"/>
          <w:sz w:val="22"/>
          <w:szCs w:val="22"/>
          <w:lang w:val="en-US"/>
        </w:rPr>
        <w:t>On be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half of </w:t>
      </w:r>
      <w:r w:rsidR="00530B4C">
        <w:rPr>
          <w:rFonts w:ascii="Times New Roman" w:hAnsi="Times New Roman" w:cs="Times New Roman"/>
          <w:sz w:val="22"/>
          <w:szCs w:val="22"/>
          <w:lang w:val="en-US"/>
        </w:rPr>
        <w:t xml:space="preserve">undersigned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non-governmental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organisations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yet again we appeal to you Mr. President to protect the Polish Constitution and the rule of law which it guarantees.</w:t>
      </w:r>
    </w:p>
    <w:p w14:paraId="03E05FF3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54D7EBD" w14:textId="51297F8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We call upon y</w:t>
      </w:r>
      <w:r w:rsidR="00833F77">
        <w:rPr>
          <w:rFonts w:ascii="Times New Roman" w:hAnsi="Times New Roman" w:cs="Times New Roman"/>
          <w:sz w:val="22"/>
          <w:szCs w:val="22"/>
          <w:lang w:val="en-US"/>
        </w:rPr>
        <w:t>ou, Mr. President, to veto two a</w:t>
      </w:r>
      <w:r>
        <w:rPr>
          <w:rFonts w:ascii="Times New Roman" w:hAnsi="Times New Roman" w:cs="Times New Roman"/>
          <w:sz w:val="22"/>
          <w:szCs w:val="22"/>
          <w:lang w:val="en-US"/>
        </w:rPr>
        <w:t>cts changing the functioning of the National Council of the Judiciary in Poland and the Supreme Court.</w:t>
      </w:r>
    </w:p>
    <w:p w14:paraId="0510E5FB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10AD5E3" w14:textId="77777777" w:rsidR="00530B4C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With great</w:t>
      </w:r>
      <w:r w:rsidR="00833F77">
        <w:rPr>
          <w:rFonts w:ascii="Times New Roman" w:hAnsi="Times New Roman" w:cs="Times New Roman"/>
          <w:sz w:val="22"/>
          <w:szCs w:val="22"/>
          <w:lang w:val="en-US"/>
        </w:rPr>
        <w:t xml:space="preserve"> regret, we note that the draft 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cts presented by you, Mr. President, to the Parliament –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as a consequence of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 historical decision of July 2017 –pose a threat to </w:t>
      </w:r>
      <w:r w:rsidR="00833F77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separation and independence of </w:t>
      </w:r>
      <w:r w:rsidR="00833F77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justice system, and as a result to citizens’ right to justice.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3901CFAB" w14:textId="07BC2D8D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46424073" w14:textId="5E385987" w:rsidR="00E05D53" w:rsidRDefault="00833F77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A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ct on the National Council of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Judiciary enables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Sejm to control the composition of an institution which is supposed to protect courts and judges from politicians. Moreover, the new Act on the Supreme Court allows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an arbitrary removal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from office of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some judges of the Supreme Court and creates an illusion of justice by introducing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new legal remedy </w:t>
      </w:r>
      <w:r>
        <w:rPr>
          <w:rFonts w:ascii="Times New Roman" w:hAnsi="Times New Roman" w:cs="Times New Roman"/>
          <w:sz w:val="22"/>
          <w:szCs w:val="22"/>
          <w:lang w:val="en-US"/>
        </w:rPr>
        <w:t>in the form of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an extraordinary appeal.</w:t>
      </w:r>
    </w:p>
    <w:p w14:paraId="41F2835C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3FC0833" w14:textId="4EE64B86" w:rsidR="00E05D53" w:rsidRDefault="00833F77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Mr. President, c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ntrary to your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declarations, </w:t>
      </w:r>
      <w:r>
        <w:rPr>
          <w:rFonts w:ascii="Times New Roman" w:hAnsi="Times New Roman" w:cs="Times New Roman"/>
          <w:sz w:val="22"/>
          <w:szCs w:val="22"/>
          <w:lang w:val="en-US"/>
        </w:rPr>
        <w:t>the draft laws were not subject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to wide public consultations. As a result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citizens’ right to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 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independent court has become a subject of a political 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>accord whose shape was not agreed upon in cooperation with Polish citizens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816A936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5157188" w14:textId="77777777" w:rsidR="006531EA" w:rsidRDefault="006531EA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4F555B7" w14:textId="5CB89D81" w:rsidR="00E05D53" w:rsidRDefault="00F2331E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a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cts </w:t>
      </w:r>
      <w:r>
        <w:rPr>
          <w:rFonts w:ascii="Times New Roman" w:hAnsi="Times New Roman" w:cs="Times New Roman"/>
          <w:sz w:val="22"/>
          <w:szCs w:val="22"/>
          <w:lang w:val="en-US"/>
        </w:rPr>
        <w:t>fail to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address the most important problems of the justice system in Poland. Quite </w:t>
      </w:r>
      <w:r>
        <w:rPr>
          <w:rFonts w:ascii="Times New Roman" w:hAnsi="Times New Roman" w:cs="Times New Roman"/>
          <w:sz w:val="22"/>
          <w:szCs w:val="22"/>
          <w:lang w:val="en-US"/>
        </w:rPr>
        <w:t>the opposite,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they pose new threats</w:t>
      </w:r>
      <w:r>
        <w:rPr>
          <w:rFonts w:ascii="Times New Roman" w:hAnsi="Times New Roman" w:cs="Times New Roman"/>
          <w:sz w:val="22"/>
          <w:szCs w:val="22"/>
          <w:lang w:val="en-US"/>
        </w:rPr>
        <w:t>, undermining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the certainty </w:t>
      </w:r>
      <w:r>
        <w:rPr>
          <w:rFonts w:ascii="Times New Roman" w:hAnsi="Times New Roman" w:cs="Times New Roman"/>
          <w:sz w:val="22"/>
          <w:szCs w:val="22"/>
          <w:lang w:val="en-US"/>
        </w:rPr>
        <w:t>of law and court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decisions issued 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last 20 years. They ruin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the guarantees of judges’ independence and </w:t>
      </w:r>
      <w:r>
        <w:rPr>
          <w:rFonts w:ascii="Times New Roman" w:hAnsi="Times New Roman" w:cs="Times New Roman"/>
          <w:sz w:val="22"/>
          <w:szCs w:val="22"/>
          <w:lang w:val="en-US"/>
        </w:rPr>
        <w:t>hand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the justice system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over</w:t>
      </w:r>
      <w:r w:rsidR="00E05D53">
        <w:rPr>
          <w:rFonts w:ascii="Times New Roman" w:hAnsi="Times New Roman" w:cs="Times New Roman"/>
          <w:sz w:val="22"/>
          <w:szCs w:val="22"/>
          <w:lang w:val="en-US"/>
        </w:rPr>
        <w:t xml:space="preserve"> to politicians.</w:t>
      </w:r>
    </w:p>
    <w:p w14:paraId="328DA5D1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F1F07B5" w14:textId="77777777" w:rsidR="00E05D53" w:rsidRDefault="00E05D53" w:rsidP="00E05D5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D2F928A" w14:textId="77777777" w:rsidR="006531EA" w:rsidRPr="00530B4C" w:rsidRDefault="006531EA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6C4C16" w14:textId="520343E3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F86">
        <w:rPr>
          <w:rFonts w:ascii="Times New Roman" w:hAnsi="Times New Roman" w:cs="Times New Roman"/>
          <w:sz w:val="22"/>
          <w:szCs w:val="22"/>
        </w:rPr>
        <w:lastRenderedPageBreak/>
        <w:t xml:space="preserve">Jednocześnie przypominamy, że w lipcu 2017 r. Komisja Europejska wezwała polskie </w:t>
      </w:r>
      <w:proofErr w:type="gramStart"/>
      <w:r w:rsidRPr="000B6F86">
        <w:rPr>
          <w:rFonts w:ascii="Times New Roman" w:hAnsi="Times New Roman" w:cs="Times New Roman"/>
          <w:sz w:val="22"/>
          <w:szCs w:val="22"/>
        </w:rPr>
        <w:t>władze,  aby</w:t>
      </w:r>
      <w:proofErr w:type="gramEnd"/>
      <w:r w:rsidRPr="000B6F86">
        <w:rPr>
          <w:rFonts w:ascii="Times New Roman" w:hAnsi="Times New Roman" w:cs="Times New Roman"/>
          <w:sz w:val="22"/>
          <w:szCs w:val="22"/>
        </w:rPr>
        <w:t xml:space="preserve"> nie podejmowały żadnych kroków mających na celu przeniesienie lub wymuszenie przejścia w stan spoczynku sędziów Sądu Najwyższego. W przypadku przyjęcia ta</w:t>
      </w:r>
      <w:r w:rsidR="00F2331E">
        <w:rPr>
          <w:rFonts w:ascii="Times New Roman" w:hAnsi="Times New Roman" w:cs="Times New Roman"/>
          <w:sz w:val="22"/>
          <w:szCs w:val="22"/>
        </w:rPr>
        <w:t>kich środków Komisja gotowa była</w:t>
      </w:r>
      <w:r w:rsidRPr="000B6F86">
        <w:rPr>
          <w:rFonts w:ascii="Times New Roman" w:hAnsi="Times New Roman" w:cs="Times New Roman"/>
          <w:sz w:val="22"/>
          <w:szCs w:val="22"/>
        </w:rPr>
        <w:t xml:space="preserve"> natychmiast wszcząć procedurę przewidzianą w art. 7 ust. 1 Traktatu o Unii Europejskiej.</w:t>
      </w:r>
    </w:p>
    <w:p w14:paraId="4DAFCA73" w14:textId="77777777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72F8AF" w14:textId="77777777" w:rsidR="003205E9" w:rsidRDefault="003205E9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F66B2D" w14:textId="77777777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F86">
        <w:rPr>
          <w:rFonts w:ascii="Times New Roman" w:hAnsi="Times New Roman" w:cs="Times New Roman"/>
          <w:sz w:val="22"/>
          <w:szCs w:val="22"/>
        </w:rPr>
        <w:t>Szanowny Panie Prezydencie,</w:t>
      </w:r>
    </w:p>
    <w:p w14:paraId="677A8F89" w14:textId="77777777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E17414" w14:textId="77777777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F86">
        <w:rPr>
          <w:rFonts w:ascii="Times New Roman" w:hAnsi="Times New Roman" w:cs="Times New Roman"/>
          <w:sz w:val="22"/>
          <w:szCs w:val="22"/>
        </w:rPr>
        <w:t>skutki decyzji o podpisaniu ustawy o KRS i SN będą odczuwane przez polskich obywateli i obywatelki przez wiele lat. Nowe ustawy wpłyną nie tylko na kształt polskiego wymiaru sprawiedliwości, ale również na pozycję Polski jako pełnoprawnego członka Unii Europejskiej.</w:t>
      </w:r>
    </w:p>
    <w:p w14:paraId="5B2F0007" w14:textId="77777777" w:rsidR="000B6F86" w:rsidRP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1659C8" w14:textId="77777777" w:rsidR="00765E3A" w:rsidRDefault="00765E3A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7F325C" w14:textId="77777777" w:rsidR="00765E3A" w:rsidRDefault="00765E3A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7557CF" w14:textId="788BE340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0B6F86">
        <w:rPr>
          <w:rFonts w:ascii="Times New Roman" w:hAnsi="Times New Roman" w:cs="Times New Roman"/>
          <w:sz w:val="22"/>
          <w:szCs w:val="22"/>
        </w:rPr>
        <w:t xml:space="preserve">Dlatego też wzywamy Pana, Panie Prezydencie, do zawetowania ustaw o KRS i SN. Podobnie jak w lipcu 2017 r. apelujemy do Pana, Panie Prezydencie, o </w:t>
      </w:r>
      <w:r w:rsidR="001B2BF8" w:rsidRPr="000B6F86">
        <w:rPr>
          <w:rFonts w:ascii="Times New Roman" w:hAnsi="Times New Roman" w:cs="Times New Roman"/>
          <w:sz w:val="22"/>
          <w:szCs w:val="22"/>
        </w:rPr>
        <w:t>niezaprzepaszczanie</w:t>
      </w:r>
      <w:r w:rsidRPr="000B6F86">
        <w:rPr>
          <w:rFonts w:ascii="Times New Roman" w:hAnsi="Times New Roman" w:cs="Times New Roman"/>
          <w:sz w:val="22"/>
          <w:szCs w:val="22"/>
        </w:rPr>
        <w:t xml:space="preserve"> dorobku Polski w walce o podstawowe prawa i wolności. To od Pana zależy teraz utrzymanie prawa do sprawiedliwego procesu w ramach systemu prawnego Rzeczypospolitej Polskiej.</w:t>
      </w:r>
      <w:r w:rsidRPr="000B6F86">
        <w:rPr>
          <w:rFonts w:ascii="Times New Roman" w:hAnsi="Times New Roman" w:cs="Times New Roman"/>
          <w:sz w:val="22"/>
          <w:szCs w:val="22"/>
        </w:rPr>
        <w:tab/>
      </w:r>
    </w:p>
    <w:p w14:paraId="34E79E22" w14:textId="77777777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B32C94" w14:textId="77777777" w:rsidR="00E27749" w:rsidRDefault="00E27749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C2063A" w14:textId="77777777" w:rsidR="00E27749" w:rsidRDefault="00E27749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5C9EC" w14:textId="77777777" w:rsidR="00E27749" w:rsidRDefault="00E27749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A3E2CF" w14:textId="77777777" w:rsidR="00765E3A" w:rsidRDefault="00765E3A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411BCF" w14:textId="77777777" w:rsidR="00765E3A" w:rsidRDefault="00765E3A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AA4C5A" w14:textId="77777777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imieniu sygnatariuszy,</w:t>
      </w:r>
    </w:p>
    <w:p w14:paraId="24C99DA0" w14:textId="77777777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2A9269" w14:textId="64E7DB3F" w:rsidR="003205E9" w:rsidRDefault="003205E9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2DD2E56A" wp14:editId="4C398D31">
            <wp:extent cx="1105133" cy="6468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2866" cy="6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BC85" w14:textId="77777777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Danuta Przywara</w:t>
      </w:r>
    </w:p>
    <w:p w14:paraId="6B044B26" w14:textId="77777777" w:rsidR="000B6F86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Prezes zarządu</w:t>
      </w:r>
    </w:p>
    <w:p w14:paraId="5AF3CEA6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  <w:r w:rsidRPr="00670ECB">
        <w:rPr>
          <w:rFonts w:ascii="Times New Roman" w:hAnsi="Times New Roman" w:cs="Times New Roman"/>
          <w:sz w:val="22"/>
          <w:szCs w:val="22"/>
        </w:rPr>
        <w:t>Helsińskiej Fundacji Praw Człowieka</w:t>
      </w:r>
    </w:p>
    <w:p w14:paraId="2E21B361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EB5B2A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154CAD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2B4A56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F95A3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AC8A99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4DD724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434575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CA15A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56B94E" w14:textId="77777777" w:rsidR="000B6F86" w:rsidRPr="00670ECB" w:rsidRDefault="000B6F86" w:rsidP="000B6F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7F47F3" w14:textId="656B3CCB" w:rsidR="00DA5CDD" w:rsidRDefault="000B6F86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B6F86">
        <w:rPr>
          <w:rFonts w:ascii="Times New Roman" w:hAnsi="Times New Roman" w:cs="Times New Roman"/>
          <w:sz w:val="22"/>
          <w:szCs w:val="22"/>
          <w:lang w:val="en-US"/>
        </w:rPr>
        <w:t>At the same time, we would like to remind you, Mr. President,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that in July 2017 the European Commission </w:t>
      </w:r>
      <w:r w:rsidR="00DA5CDD">
        <w:rPr>
          <w:rFonts w:ascii="Times New Roman" w:hAnsi="Times New Roman" w:cs="Times New Roman"/>
          <w:sz w:val="22"/>
          <w:szCs w:val="22"/>
          <w:lang w:val="en-US"/>
        </w:rPr>
        <w:t xml:space="preserve">asked </w:t>
      </w:r>
      <w:r w:rsidR="00DA5CDD" w:rsidRPr="00DA5CDD">
        <w:rPr>
          <w:rFonts w:ascii="Times New Roman" w:hAnsi="Times New Roman" w:cs="Times New Roman"/>
          <w:sz w:val="22"/>
          <w:szCs w:val="22"/>
          <w:lang w:val="en-US"/>
        </w:rPr>
        <w:t>the Polish authorities notably not to take any measure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A5CDD" w:rsidRPr="00DA5CDD">
        <w:rPr>
          <w:rFonts w:ascii="Times New Roman" w:hAnsi="Times New Roman" w:cs="Times New Roman"/>
          <w:sz w:val="22"/>
          <w:szCs w:val="22"/>
          <w:lang w:val="en-US"/>
        </w:rPr>
        <w:t xml:space="preserve"> to dismiss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 xml:space="preserve"> Supreme Court judges or force their</w:t>
      </w:r>
      <w:r w:rsidR="00DA5CDD" w:rsidRPr="00DA5CDD">
        <w:rPr>
          <w:rFonts w:ascii="Times New Roman" w:hAnsi="Times New Roman" w:cs="Times New Roman"/>
          <w:sz w:val="22"/>
          <w:szCs w:val="22"/>
          <w:lang w:val="en-US"/>
        </w:rPr>
        <w:t xml:space="preserve"> retirement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>. If such measures were taken, the Commission stood</w:t>
      </w:r>
      <w:r w:rsidR="00DA5CDD" w:rsidRPr="00DA5CDD">
        <w:rPr>
          <w:rFonts w:ascii="Times New Roman" w:hAnsi="Times New Roman" w:cs="Times New Roman"/>
          <w:sz w:val="22"/>
          <w:szCs w:val="22"/>
          <w:lang w:val="en-US"/>
        </w:rPr>
        <w:t xml:space="preserve"> ready to immediately trigg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 xml:space="preserve">er the </w:t>
      </w:r>
      <w:r w:rsidR="00DA5CDD" w:rsidRPr="00DA5CDD">
        <w:rPr>
          <w:rFonts w:ascii="Times New Roman" w:hAnsi="Times New Roman" w:cs="Times New Roman"/>
          <w:sz w:val="22"/>
          <w:szCs w:val="22"/>
          <w:lang w:val="en-US"/>
        </w:rPr>
        <w:t>Article 7(1) procedure</w:t>
      </w:r>
      <w:r w:rsidR="00DA5CDD">
        <w:rPr>
          <w:rFonts w:ascii="Times New Roman" w:hAnsi="Times New Roman" w:cs="Times New Roman"/>
          <w:sz w:val="22"/>
          <w:szCs w:val="22"/>
          <w:lang w:val="en-US"/>
        </w:rPr>
        <w:t xml:space="preserve"> of the Treaty on European Union.</w:t>
      </w:r>
    </w:p>
    <w:p w14:paraId="0487FFE6" w14:textId="77777777" w:rsidR="00DA5CDD" w:rsidRDefault="00DA5CDD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BB41D2" w14:textId="77777777" w:rsidR="003205E9" w:rsidRDefault="003205E9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070C915" w14:textId="77777777" w:rsidR="00DA5CDD" w:rsidRDefault="00DA5CDD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Dear Mr. President,</w:t>
      </w:r>
    </w:p>
    <w:p w14:paraId="5852EC5F" w14:textId="77777777" w:rsidR="00DA5CDD" w:rsidRDefault="00DA5CDD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805B7B8" w14:textId="6121F43E" w:rsidR="00DA5CDD" w:rsidRDefault="00DA5CDD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 xml:space="preserve">Polish citizens will bear the consequences of your </w:t>
      </w:r>
      <w:r>
        <w:rPr>
          <w:rFonts w:ascii="Times New Roman" w:hAnsi="Times New Roman" w:cs="Times New Roman"/>
          <w:sz w:val="22"/>
          <w:szCs w:val="22"/>
          <w:lang w:val="en-US"/>
        </w:rPr>
        <w:t>signing the Acts on</w:t>
      </w:r>
      <w:r w:rsidR="00F453BC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National Council of the Judiciary in Poland and the Supreme Court </w:t>
      </w:r>
      <w:r w:rsidR="00F2331E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765E3A">
        <w:rPr>
          <w:rFonts w:ascii="Times New Roman" w:hAnsi="Times New Roman" w:cs="Times New Roman"/>
          <w:sz w:val="22"/>
          <w:szCs w:val="22"/>
          <w:lang w:val="en-US"/>
        </w:rPr>
        <w:t xml:space="preserve"> many years. The new a</w:t>
      </w:r>
      <w:r>
        <w:rPr>
          <w:rFonts w:ascii="Times New Roman" w:hAnsi="Times New Roman" w:cs="Times New Roman"/>
          <w:sz w:val="22"/>
          <w:szCs w:val="22"/>
          <w:lang w:val="en-US"/>
        </w:rPr>
        <w:t>cts will influence not only the shape of the Polish judiciary system, but also the po</w:t>
      </w:r>
      <w:r w:rsidR="00765E3A">
        <w:rPr>
          <w:rFonts w:ascii="Times New Roman" w:hAnsi="Times New Roman" w:cs="Times New Roman"/>
          <w:sz w:val="22"/>
          <w:szCs w:val="22"/>
          <w:lang w:val="en-US"/>
        </w:rPr>
        <w:t>sition of Poland as a full-fledged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member of the European Union.</w:t>
      </w:r>
    </w:p>
    <w:p w14:paraId="7AAEC5B1" w14:textId="77777777" w:rsidR="00DA5CDD" w:rsidRDefault="00DA5CDD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E79C41C" w14:textId="665B6D21" w:rsidR="00E27749" w:rsidRDefault="00DA5CDD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Therefore, </w:t>
      </w:r>
      <w:r w:rsidR="00F453BC">
        <w:rPr>
          <w:rFonts w:ascii="Times New Roman" w:hAnsi="Times New Roman" w:cs="Times New Roman"/>
          <w:sz w:val="22"/>
          <w:szCs w:val="22"/>
          <w:lang w:val="en-US"/>
        </w:rPr>
        <w:t>we appeal to you, Mr. President, to veto the Acts on the National Council of the Judiciary in Poland and the Supreme Court</w:t>
      </w:r>
      <w:r w:rsidR="001B2BF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695C8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1B2BF8">
        <w:rPr>
          <w:rFonts w:ascii="Times New Roman" w:hAnsi="Times New Roman" w:cs="Times New Roman"/>
          <w:sz w:val="22"/>
          <w:szCs w:val="22"/>
          <w:lang w:val="en-US"/>
        </w:rPr>
        <w:t>s in July 2017, we</w:t>
      </w:r>
      <w:r w:rsidR="00E27749" w:rsidRPr="00E27749">
        <w:rPr>
          <w:rFonts w:ascii="Times New Roman" w:hAnsi="Times New Roman" w:cs="Times New Roman"/>
          <w:sz w:val="22"/>
          <w:szCs w:val="22"/>
          <w:lang w:val="en-US"/>
        </w:rPr>
        <w:t xml:space="preserve"> appeal to you, Mr. President, not to disregard the heritage of the Polish fight for freedom and basic ri</w:t>
      </w:r>
      <w:r w:rsidR="00695C80">
        <w:rPr>
          <w:rFonts w:ascii="Times New Roman" w:hAnsi="Times New Roman" w:cs="Times New Roman"/>
          <w:sz w:val="22"/>
          <w:szCs w:val="22"/>
          <w:lang w:val="en-US"/>
        </w:rPr>
        <w:t xml:space="preserve">ghts. </w:t>
      </w:r>
      <w:proofErr w:type="gramStart"/>
      <w:r w:rsidR="00695C80">
        <w:rPr>
          <w:rFonts w:ascii="Times New Roman" w:hAnsi="Times New Roman" w:cs="Times New Roman"/>
          <w:sz w:val="22"/>
          <w:szCs w:val="22"/>
          <w:lang w:val="en-US"/>
        </w:rPr>
        <w:t>At the moment</w:t>
      </w:r>
      <w:proofErr w:type="gramEnd"/>
      <w:r w:rsidR="00695C80">
        <w:rPr>
          <w:rFonts w:ascii="Times New Roman" w:hAnsi="Times New Roman" w:cs="Times New Roman"/>
          <w:sz w:val="22"/>
          <w:szCs w:val="22"/>
          <w:lang w:val="en-US"/>
        </w:rPr>
        <w:t>, the fate of</w:t>
      </w:r>
      <w:r w:rsidR="00E27749" w:rsidRPr="00E27749">
        <w:rPr>
          <w:rFonts w:ascii="Times New Roman" w:hAnsi="Times New Roman" w:cs="Times New Roman"/>
          <w:sz w:val="22"/>
          <w:szCs w:val="22"/>
          <w:lang w:val="en-US"/>
        </w:rPr>
        <w:t xml:space="preserve"> the right to a fair trial by an independent court for everybody </w:t>
      </w:r>
      <w:r w:rsidR="00695C80">
        <w:rPr>
          <w:rFonts w:ascii="Times New Roman" w:hAnsi="Times New Roman" w:cs="Times New Roman"/>
          <w:sz w:val="22"/>
          <w:szCs w:val="22"/>
          <w:lang w:val="en-US"/>
        </w:rPr>
        <w:t>within</w:t>
      </w:r>
      <w:r w:rsidR="00E27749" w:rsidRPr="00E27749">
        <w:rPr>
          <w:rFonts w:ascii="Times New Roman" w:hAnsi="Times New Roman" w:cs="Times New Roman"/>
          <w:sz w:val="22"/>
          <w:szCs w:val="22"/>
          <w:lang w:val="en-US"/>
        </w:rPr>
        <w:t xml:space="preserve"> the jurisdiction </w:t>
      </w:r>
      <w:r w:rsidR="00695C80">
        <w:rPr>
          <w:rFonts w:ascii="Times New Roman" w:hAnsi="Times New Roman" w:cs="Times New Roman"/>
          <w:sz w:val="22"/>
          <w:szCs w:val="22"/>
          <w:lang w:val="en-US"/>
        </w:rPr>
        <w:t xml:space="preserve">of the Republic of Poland depends on you. </w:t>
      </w:r>
      <w:r w:rsidR="00E2774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2774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2774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2774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27749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58F0926B" w14:textId="77777777" w:rsidR="00E27749" w:rsidRDefault="00E2774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452AF03" w14:textId="77777777" w:rsidR="00695C80" w:rsidRDefault="00695C80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310EA0C" w14:textId="77777777" w:rsidR="00695C80" w:rsidRDefault="00695C80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1B35CD4" w14:textId="50654ABA" w:rsidR="00E27749" w:rsidRPr="00E27749" w:rsidRDefault="00E2774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27749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18FD16FF" w14:textId="77777777" w:rsidR="00E27749" w:rsidRDefault="00E2774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EA76A1" w14:textId="26D51B2E" w:rsidR="003205E9" w:rsidRDefault="003205E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588073EC" wp14:editId="52EC1820">
            <wp:extent cx="1105133" cy="6468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2866" cy="6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5D28E" w14:textId="77777777" w:rsidR="003205E9" w:rsidRDefault="003205E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3D8CC83" w14:textId="77777777" w:rsidR="003205E9" w:rsidRPr="00E27749" w:rsidRDefault="003205E9" w:rsidP="00E2774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02DEC56" w14:textId="77777777" w:rsidR="00E27749" w:rsidRDefault="00E27749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Danuta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Przywara</w:t>
      </w:r>
      <w:proofErr w:type="spellEnd"/>
    </w:p>
    <w:p w14:paraId="040FB453" w14:textId="77777777" w:rsidR="00E27749" w:rsidRDefault="00E27749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President of the board</w:t>
      </w:r>
    </w:p>
    <w:p w14:paraId="60364647" w14:textId="77777777" w:rsidR="003205E9" w:rsidRDefault="00E27749" w:rsidP="000B6F8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Helsinki Foundation for Human Rights</w:t>
      </w:r>
      <w:r w:rsidR="00E11E26" w:rsidRPr="000B6F86">
        <w:rPr>
          <w:rFonts w:ascii="Times New Roman" w:hAnsi="Times New Roman" w:cs="Times New Roman"/>
          <w:sz w:val="22"/>
          <w:szCs w:val="22"/>
          <w:lang w:val="en-US"/>
        </w:rPr>
        <w:tab/>
      </w:r>
      <w:r w:rsidR="003205E9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5D9B7594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5zdań</w:t>
      </w:r>
    </w:p>
    <w:p w14:paraId="3BEBB631" w14:textId="5CB94958" w:rsidR="007B7E8A" w:rsidRDefault="007B7E8A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Akcja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Demokracja</w:t>
      </w:r>
      <w:proofErr w:type="spellEnd"/>
    </w:p>
    <w:p w14:paraId="687EBF37" w14:textId="1F0FFB85" w:rsidR="00046553" w:rsidRDefault="00046553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 Mi</w:t>
      </w:r>
      <w:r w:rsidR="00D83D76">
        <w:rPr>
          <w:rFonts w:ascii="Times New Roman" w:hAnsi="Times New Roman" w:cs="Times New Roman"/>
          <w:sz w:val="22"/>
          <w:szCs w:val="22"/>
          <w:lang w:val="en-US"/>
        </w:rPr>
        <w:t>llion</w:t>
      </w:r>
    </w:p>
    <w:p w14:paraId="7C03C88D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Amnesty International</w:t>
      </w:r>
    </w:p>
    <w:p w14:paraId="3E5A5631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B.a.B.e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7DE7FDF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Civil Liberties Union for Europe</w:t>
      </w:r>
    </w:p>
    <w:p w14:paraId="772DAE17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ClientEarth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Prawnicy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dla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Ziemi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CCDE3B0" w14:textId="5D15EA46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Croatian Platform for International Citizen Solidarity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CROSOL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Chorwacja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68C81FA" w14:textId="180A59AB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Documenta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- Center for Dealing with the Past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Chorwacja</w:t>
      </w:r>
      <w:proofErr w:type="spellEnd"/>
    </w:p>
    <w:p w14:paraId="39BA1914" w14:textId="5ABBD402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Fair Trials International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Wielka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Brytania</w:t>
      </w:r>
      <w:proofErr w:type="spellEnd"/>
    </w:p>
    <w:p w14:paraId="1BC37D14" w14:textId="2453C2AF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FIDH (International Federation for Human Rights)</w:t>
      </w:r>
    </w:p>
    <w:p w14:paraId="4C88C876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Forum Obywatelskiego Rozwoju</w:t>
      </w:r>
    </w:p>
    <w:p w14:paraId="6B7434CB" w14:textId="77777777" w:rsidR="003205E9" w:rsidRPr="00D83D76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Fundacja "Przestrzeń dla edukacji"</w:t>
      </w:r>
    </w:p>
    <w:p w14:paraId="4330EB8B" w14:textId="46C8FF40" w:rsidR="00D83D76" w:rsidRPr="003205E9" w:rsidRDefault="00D83D76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Fundacja Aktywności Lokalnej</w:t>
      </w:r>
      <w:bookmarkStart w:id="0" w:name="_GoBack"/>
      <w:bookmarkEnd w:id="0"/>
    </w:p>
    <w:p w14:paraId="490A35CA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Fundacja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ePaństwo</w:t>
      </w:r>
      <w:proofErr w:type="spellEnd"/>
    </w:p>
    <w:p w14:paraId="77DD24FA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Fundacja Frank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Bold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>. Polska</w:t>
      </w:r>
    </w:p>
    <w:p w14:paraId="1E73F6E1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Fundacja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Greenpeace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 xml:space="preserve"> Polska</w:t>
      </w:r>
    </w:p>
    <w:p w14:paraId="4BE71B9A" w14:textId="77777777" w:rsidR="003205E9" w:rsidRPr="00670ECB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Fundacja im. Bronisława Geremka</w:t>
      </w:r>
    </w:p>
    <w:p w14:paraId="493B773A" w14:textId="56DEC648" w:rsidR="00670ECB" w:rsidRPr="003205E9" w:rsidRDefault="00670ECB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Fundacja Panoptykon</w:t>
      </w:r>
    </w:p>
    <w:p w14:paraId="66B09BA2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Fundacja im. Stefana Batorego</w:t>
      </w:r>
    </w:p>
    <w:p w14:paraId="337A61A8" w14:textId="77777777" w:rsidR="003205E9" w:rsidRPr="00043068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Fundacja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Liberté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>!</w:t>
      </w:r>
    </w:p>
    <w:p w14:paraId="4AB8A884" w14:textId="2925A479" w:rsidR="00043068" w:rsidRPr="003205E9" w:rsidRDefault="00043068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Fundacja </w:t>
      </w:r>
      <w:proofErr w:type="spellStart"/>
      <w:r>
        <w:rPr>
          <w:rFonts w:ascii="Times New Roman" w:hAnsi="Times New Roman" w:cs="Times New Roman"/>
          <w:sz w:val="22"/>
          <w:szCs w:val="22"/>
        </w:rPr>
        <w:t>Save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One Child</w:t>
      </w:r>
    </w:p>
    <w:p w14:paraId="787D01D0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Helsińska Fundacja Praw Człowieka</w:t>
      </w:r>
    </w:p>
    <w:p w14:paraId="2BDD830D" w14:textId="72C1288A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Human Rights First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Stany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Zjednocznone</w:t>
      </w:r>
      <w:proofErr w:type="spellEnd"/>
    </w:p>
    <w:p w14:paraId="01CC6003" w14:textId="773D31D6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Human Rights House Foundation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Norwegia</w:t>
      </w:r>
      <w:proofErr w:type="spellEnd"/>
    </w:p>
    <w:p w14:paraId="5EF7CBCA" w14:textId="05ADC2E8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Human Rights Watch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Stany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Zjednoczone</w:t>
      </w:r>
      <w:proofErr w:type="spellEnd"/>
    </w:p>
    <w:p w14:paraId="410C62D3" w14:textId="761AF8E0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Hungarian Helsinki Committee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Węgry</w:t>
      </w:r>
      <w:proofErr w:type="spellEnd"/>
    </w:p>
    <w:p w14:paraId="423EDF70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INPRIS - Instytut Prawa i Społeczeństwa </w:t>
      </w:r>
    </w:p>
    <w:p w14:paraId="66A33323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Instytut Spraw Publicznych</w:t>
      </w:r>
    </w:p>
    <w:p w14:paraId="795FB890" w14:textId="5186936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Klub Inteligencji Katolickiej</w:t>
      </w:r>
      <w:r w:rsidR="00255C61">
        <w:rPr>
          <w:rFonts w:ascii="Times New Roman" w:hAnsi="Times New Roman" w:cs="Times New Roman"/>
          <w:sz w:val="22"/>
          <w:szCs w:val="22"/>
        </w:rPr>
        <w:t>, Warszawa</w:t>
      </w:r>
    </w:p>
    <w:p w14:paraId="07A023CF" w14:textId="258A6EDA" w:rsidR="00586203" w:rsidRDefault="00586203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Komitet Obrony Demokracji</w:t>
      </w:r>
    </w:p>
    <w:p w14:paraId="1D862B20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Kultura Niepodległa</w:t>
      </w:r>
    </w:p>
    <w:p w14:paraId="366BB38B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Łańcuch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Swiatła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 xml:space="preserve"> Poznań</w:t>
      </w:r>
    </w:p>
    <w:p w14:paraId="72487CFE" w14:textId="0ECA003F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Leg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al Resources Centre,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Mołdowia</w:t>
      </w:r>
      <w:proofErr w:type="spellEnd"/>
    </w:p>
    <w:p w14:paraId="6DF8D8CA" w14:textId="567B096C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  <w:lang w:val="en-US"/>
        </w:rPr>
        <w:t>Litigation Association of NGOs Against Discrimination</w:t>
      </w:r>
      <w:r>
        <w:rPr>
          <w:rFonts w:ascii="Times New Roman" w:hAnsi="Times New Roman" w:cs="Times New Roman"/>
          <w:sz w:val="22"/>
          <w:szCs w:val="22"/>
          <w:lang w:val="en-US"/>
        </w:rPr>
        <w:t>, Austria</w:t>
      </w:r>
    </w:p>
    <w:p w14:paraId="26488420" w14:textId="49254CF3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Nederlands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Juristen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Comité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voor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Mensenrechten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(NCJM)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Holandia</w:t>
      </w:r>
      <w:proofErr w:type="spellEnd"/>
    </w:p>
    <w:p w14:paraId="3784F3F0" w14:textId="77777777" w:rsidR="003205E9" w:rsidRPr="00670ECB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Obywatele RP</w:t>
      </w:r>
    </w:p>
    <w:p w14:paraId="3B698A6E" w14:textId="5AF0625F" w:rsidR="00670ECB" w:rsidRPr="003205E9" w:rsidRDefault="00670ECB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Ogólnopolski Strajk Kobiet</w:t>
      </w:r>
    </w:p>
    <w:p w14:paraId="7DC81F75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Otwarta Rzeczpospolita</w:t>
      </w:r>
    </w:p>
    <w:p w14:paraId="5799AD57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3205E9">
        <w:rPr>
          <w:rFonts w:ascii="Times New Roman" w:hAnsi="Times New Roman" w:cs="Times New Roman"/>
          <w:sz w:val="22"/>
          <w:szCs w:val="22"/>
        </w:rPr>
        <w:t>Polskie Towarzystwo Prawa Antydyskryminacyjnego</w:t>
      </w:r>
    </w:p>
    <w:p w14:paraId="30784F30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Pracownia Badań i Innowacji Społecznych Stocznia</w:t>
      </w:r>
    </w:p>
    <w:p w14:paraId="24A0617C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05E9">
        <w:rPr>
          <w:rFonts w:ascii="Times New Roman" w:hAnsi="Times New Roman" w:cs="Times New Roman"/>
          <w:sz w:val="22"/>
          <w:szCs w:val="22"/>
        </w:rPr>
        <w:t>Projekt:Polska</w:t>
      </w:r>
      <w:proofErr w:type="spellEnd"/>
      <w:proofErr w:type="gramEnd"/>
    </w:p>
    <w:p w14:paraId="60005053" w14:textId="3705E284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</w:rPr>
        <w:t>Rights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 xml:space="preserve"> International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Spain</w:t>
      </w:r>
      <w:proofErr w:type="spellEnd"/>
      <w:r>
        <w:rPr>
          <w:rFonts w:ascii="Times New Roman" w:hAnsi="Times New Roman" w:cs="Times New Roman"/>
          <w:sz w:val="22"/>
          <w:szCs w:val="22"/>
        </w:rPr>
        <w:t>, Hiszpania</w:t>
      </w:r>
    </w:p>
    <w:p w14:paraId="39F5D379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Sieć Obywatelska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Watchdog</w:t>
      </w:r>
      <w:proofErr w:type="spellEnd"/>
      <w:r w:rsidRPr="003205E9">
        <w:rPr>
          <w:rFonts w:ascii="Times New Roman" w:hAnsi="Times New Roman" w:cs="Times New Roman"/>
          <w:sz w:val="22"/>
          <w:szCs w:val="22"/>
        </w:rPr>
        <w:t xml:space="preserve"> Polska</w:t>
      </w:r>
    </w:p>
    <w:p w14:paraId="55204B16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Stowarzyszenie im. prof. Zbigniewa Hołdy</w:t>
      </w:r>
    </w:p>
    <w:p w14:paraId="302BC30B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Stowarzyszenie Interwencji Prawnej</w:t>
      </w:r>
    </w:p>
    <w:p w14:paraId="64D02B6A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Stowarzyszenie Klon/Jawor</w:t>
      </w:r>
    </w:p>
    <w:p w14:paraId="0A0EDAB7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Stowarzyszenie Prokuratorów Lex Super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Omnia</w:t>
      </w:r>
      <w:proofErr w:type="spellEnd"/>
    </w:p>
    <w:p w14:paraId="04BF32C2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Stowarzyszenie Sędziów Polskich IUSTITIA</w:t>
      </w:r>
    </w:p>
    <w:p w14:paraId="43894C1D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 xml:space="preserve">Stowarzyszenie Sędziów </w:t>
      </w:r>
      <w:proofErr w:type="spellStart"/>
      <w:r w:rsidRPr="003205E9">
        <w:rPr>
          <w:rFonts w:ascii="Times New Roman" w:hAnsi="Times New Roman" w:cs="Times New Roman"/>
          <w:sz w:val="22"/>
          <w:szCs w:val="22"/>
        </w:rPr>
        <w:t>Themis</w:t>
      </w:r>
      <w:proofErr w:type="spellEnd"/>
    </w:p>
    <w:p w14:paraId="1A1AE6C4" w14:textId="77777777" w:rsid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205E9">
        <w:rPr>
          <w:rFonts w:ascii="Times New Roman" w:hAnsi="Times New Roman" w:cs="Times New Roman"/>
          <w:sz w:val="22"/>
          <w:szCs w:val="22"/>
        </w:rPr>
        <w:t>Towarzystwo Prawnicze w Lublinie</w:t>
      </w:r>
    </w:p>
    <w:p w14:paraId="15AF84B0" w14:textId="77777777" w:rsidR="003205E9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Wolne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Sądy</w:t>
      </w:r>
      <w:proofErr w:type="spellEnd"/>
    </w:p>
    <w:p w14:paraId="6BC38F8F" w14:textId="0982229E" w:rsidR="001A15AB" w:rsidRPr="003205E9" w:rsidRDefault="003205E9" w:rsidP="003205E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Zielony</w:t>
      </w:r>
      <w:proofErr w:type="spellEnd"/>
      <w:r w:rsidRPr="003205E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05E9">
        <w:rPr>
          <w:rFonts w:ascii="Times New Roman" w:hAnsi="Times New Roman" w:cs="Times New Roman"/>
          <w:sz w:val="22"/>
          <w:szCs w:val="22"/>
          <w:lang w:val="en-US"/>
        </w:rPr>
        <w:t>Instytut</w:t>
      </w:r>
      <w:proofErr w:type="spellEnd"/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11E26" w:rsidRPr="003205E9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59555F12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BBF21E2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E83B4DD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BE735B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E5C2148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F759BFA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DED90F8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DF816B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2749B26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E70B9E6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5989620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9C44747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9EF6028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48D7FD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92EFAF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801E046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B058CC9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EF6CD11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D25DB0C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05114FB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19EAECF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FA51BEE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C2D6669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4BE81AB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B814773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99EE7D0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02FD2A8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5B1446F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9B2226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67A051E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223065F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4B8465F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C709EE0" w14:textId="77777777" w:rsidR="00E11E26" w:rsidRPr="000B6F86" w:rsidRDefault="00E11E26" w:rsidP="001A15A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0A3A09B" w14:textId="77777777" w:rsidR="001A15AB" w:rsidRPr="000B6F86" w:rsidRDefault="001A15A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8087B9A" w14:textId="77777777" w:rsidR="003C7C88" w:rsidRPr="000B6F86" w:rsidRDefault="003C7C8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7A936B" w14:textId="77777777" w:rsidR="003C7C88" w:rsidRPr="000B6F86" w:rsidRDefault="003C7C88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3C7C88" w:rsidRPr="000B6F86" w:rsidSect="003C7C88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51FEC"/>
    <w:multiLevelType w:val="hybridMultilevel"/>
    <w:tmpl w:val="A608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4B5"/>
    <w:multiLevelType w:val="hybridMultilevel"/>
    <w:tmpl w:val="A600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8"/>
    <w:rsid w:val="00043068"/>
    <w:rsid w:val="00046553"/>
    <w:rsid w:val="000B6F86"/>
    <w:rsid w:val="001A15AB"/>
    <w:rsid w:val="001B2BF8"/>
    <w:rsid w:val="00255C61"/>
    <w:rsid w:val="003205E9"/>
    <w:rsid w:val="003C7C88"/>
    <w:rsid w:val="003E178C"/>
    <w:rsid w:val="00530B4C"/>
    <w:rsid w:val="005537FE"/>
    <w:rsid w:val="00586203"/>
    <w:rsid w:val="005B5676"/>
    <w:rsid w:val="006531EA"/>
    <w:rsid w:val="00670ECB"/>
    <w:rsid w:val="00695C80"/>
    <w:rsid w:val="00765E3A"/>
    <w:rsid w:val="007B7E8A"/>
    <w:rsid w:val="00833F77"/>
    <w:rsid w:val="00861CE6"/>
    <w:rsid w:val="00B33DA0"/>
    <w:rsid w:val="00B62FA8"/>
    <w:rsid w:val="00BD74F7"/>
    <w:rsid w:val="00CA623E"/>
    <w:rsid w:val="00D80E9F"/>
    <w:rsid w:val="00D81024"/>
    <w:rsid w:val="00D83D76"/>
    <w:rsid w:val="00DA5CDD"/>
    <w:rsid w:val="00E05D53"/>
    <w:rsid w:val="00E11E26"/>
    <w:rsid w:val="00E27749"/>
    <w:rsid w:val="00F2331E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7FE"/>
    <w:pPr>
      <w:keepNext/>
      <w:keepLines/>
      <w:shd w:val="clear" w:color="auto" w:fill="8EAADB" w:themeFill="accent1" w:themeFillTint="99"/>
      <w:spacing w:before="240"/>
      <w:outlineLvl w:val="0"/>
    </w:pPr>
    <w:rPr>
      <w:rFonts w:ascii="Times New Roman" w:eastAsiaTheme="majorEastAsia" w:hAnsi="Times New Roman" w:cstheme="majorBidi"/>
      <w:color w:val="FFFFFF" w:themeColor="background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7FE"/>
    <w:rPr>
      <w:rFonts w:ascii="Times New Roman" w:eastAsiaTheme="majorEastAsia" w:hAnsi="Times New Roman" w:cstheme="majorBidi"/>
      <w:color w:val="FFFFFF" w:themeColor="background1"/>
      <w:szCs w:val="32"/>
      <w:shd w:val="clear" w:color="auto" w:fill="8EAADB" w:themeFill="accent1" w:themeFillTint="99"/>
    </w:rPr>
  </w:style>
  <w:style w:type="paragraph" w:styleId="Akapitzlist">
    <w:name w:val="List Paragraph"/>
    <w:basedOn w:val="Normalny"/>
    <w:uiPriority w:val="34"/>
    <w:qFormat/>
    <w:rsid w:val="0032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6434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Szuleka</dc:creator>
  <cp:keywords/>
  <dc:description/>
  <cp:lastModifiedBy>Gosia Szuleka</cp:lastModifiedBy>
  <cp:revision>2</cp:revision>
  <cp:lastPrinted>2017-12-18T11:19:00Z</cp:lastPrinted>
  <dcterms:created xsi:type="dcterms:W3CDTF">2017-12-18T12:09:00Z</dcterms:created>
  <dcterms:modified xsi:type="dcterms:W3CDTF">2017-12-18T12:09:00Z</dcterms:modified>
</cp:coreProperties>
</file>